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9" w:rsidRDefault="008C2C89" w:rsidP="008C2C89">
      <w:pPr>
        <w:pStyle w:val="BodyTextIndent"/>
        <w:ind w:left="0"/>
      </w:pPr>
      <w:r>
        <w:t>Appendix 5.01D</w:t>
      </w:r>
    </w:p>
    <w:p w:rsidR="008C2C89" w:rsidRDefault="008C2C89" w:rsidP="008C2C89">
      <w:pPr>
        <w:pStyle w:val="Heading2"/>
        <w:ind w:left="0"/>
        <w:rPr>
          <w:sz w:val="36"/>
          <w:szCs w:val="36"/>
        </w:rPr>
      </w:pPr>
      <w:r>
        <w:rPr>
          <w:sz w:val="36"/>
          <w:szCs w:val="36"/>
        </w:rPr>
        <w:t>Consumer Responsibilities</w:t>
      </w:r>
    </w:p>
    <w:p w:rsidR="008C2C89" w:rsidRPr="0081634E" w:rsidRDefault="008C2C89" w:rsidP="008C2C89">
      <w:pPr>
        <w:rPr>
          <w:sz w:val="16"/>
          <w:szCs w:val="16"/>
        </w:rPr>
      </w:pPr>
    </w:p>
    <w:p w:rsidR="008C2C89" w:rsidRDefault="008C2C89" w:rsidP="008C2C89">
      <w:r>
        <w:t>Directions:  Review these explanations and examples to aid in understanding consumer responsibilities.</w:t>
      </w:r>
      <w:r w:rsidRPr="0081634E">
        <w:t xml:space="preserve"> </w:t>
      </w:r>
      <w:r>
        <w:t>Read each responsibility like this example: “the responsibility to use products safely.”</w:t>
      </w:r>
    </w:p>
    <w:p w:rsidR="008C2C89" w:rsidRPr="0081634E" w:rsidRDefault="008C2C89" w:rsidP="008C2C89">
      <w:pPr>
        <w:rPr>
          <w:sz w:val="16"/>
          <w:szCs w:val="16"/>
        </w:rPr>
      </w:pPr>
    </w:p>
    <w:p w:rsidR="008C2C89" w:rsidRDefault="008C2C89" w:rsidP="008C2C89">
      <w:pPr>
        <w:numPr>
          <w:ilvl w:val="0"/>
          <w:numId w:val="1"/>
        </w:numPr>
        <w:spacing w:before="60"/>
      </w:pPr>
      <w:r>
        <w:t>To use products safely</w:t>
      </w:r>
    </w:p>
    <w:p w:rsidR="008C2C89" w:rsidRDefault="008C2C89" w:rsidP="008C2C89">
      <w:pPr>
        <w:numPr>
          <w:ilvl w:val="0"/>
          <w:numId w:val="4"/>
        </w:numPr>
        <w:ind w:hanging="468"/>
      </w:pPr>
      <w:r>
        <w:t>Use products for their intended purposes and guard against carelessness</w:t>
      </w:r>
    </w:p>
    <w:p w:rsidR="008C2C89" w:rsidRDefault="008C2C89" w:rsidP="008C2C89">
      <w:pPr>
        <w:numPr>
          <w:ilvl w:val="0"/>
          <w:numId w:val="4"/>
        </w:numPr>
        <w:ind w:hanging="468"/>
      </w:pPr>
      <w:r>
        <w:t>Read and follow manufacturer’s directions for safe use of products</w:t>
      </w:r>
    </w:p>
    <w:p w:rsidR="008C2C89" w:rsidRDefault="008C2C89" w:rsidP="008C2C89">
      <w:pPr>
        <w:numPr>
          <w:ilvl w:val="0"/>
          <w:numId w:val="4"/>
        </w:numPr>
        <w:ind w:hanging="468"/>
      </w:pPr>
      <w:r>
        <w:t>Benefit:  protects consumers and others from potential harm</w:t>
      </w:r>
    </w:p>
    <w:p w:rsidR="008C2C89" w:rsidRDefault="008C2C89" w:rsidP="008C2C89">
      <w:pPr>
        <w:numPr>
          <w:ilvl w:val="0"/>
          <w:numId w:val="1"/>
        </w:numPr>
        <w:spacing w:before="60"/>
        <w:ind w:hanging="378"/>
      </w:pPr>
      <w:r>
        <w:t>To find and use information</w:t>
      </w:r>
    </w:p>
    <w:p w:rsidR="008C2C89" w:rsidRDefault="008C2C89" w:rsidP="008C2C89">
      <w:pPr>
        <w:numPr>
          <w:ilvl w:val="0"/>
          <w:numId w:val="3"/>
        </w:numPr>
        <w:ind w:hanging="468"/>
      </w:pPr>
      <w:r>
        <w:t>Find and use information when planning a purchase</w:t>
      </w:r>
    </w:p>
    <w:p w:rsidR="008C2C89" w:rsidRDefault="008C2C89" w:rsidP="008C2C89">
      <w:pPr>
        <w:numPr>
          <w:ilvl w:val="0"/>
          <w:numId w:val="3"/>
        </w:numPr>
        <w:ind w:hanging="468"/>
      </w:pPr>
      <w:r>
        <w:t>Conduct research on products before making a purchase</w:t>
      </w:r>
    </w:p>
    <w:p w:rsidR="008C2C89" w:rsidRDefault="008C2C89" w:rsidP="008C2C89">
      <w:pPr>
        <w:numPr>
          <w:ilvl w:val="0"/>
          <w:numId w:val="3"/>
        </w:numPr>
        <w:ind w:hanging="468"/>
      </w:pPr>
      <w:r>
        <w:t>Consult several reputable sources to gather information about an intended purchase</w:t>
      </w:r>
    </w:p>
    <w:p w:rsidR="008C2C89" w:rsidRDefault="008C2C89" w:rsidP="008C2C89">
      <w:pPr>
        <w:numPr>
          <w:ilvl w:val="0"/>
          <w:numId w:val="3"/>
        </w:numPr>
        <w:ind w:hanging="468"/>
      </w:pPr>
      <w:r>
        <w:t>Compare products (product features, costs, and warranties) and service policies</w:t>
      </w:r>
    </w:p>
    <w:p w:rsidR="008C2C89" w:rsidRDefault="008C2C89" w:rsidP="008C2C89">
      <w:pPr>
        <w:numPr>
          <w:ilvl w:val="0"/>
          <w:numId w:val="3"/>
        </w:numPr>
        <w:ind w:hanging="468"/>
      </w:pPr>
      <w:r>
        <w:t>Benefit:  optimum satisfaction from purchases</w:t>
      </w:r>
    </w:p>
    <w:p w:rsidR="008C2C89" w:rsidRDefault="008C2C89" w:rsidP="008C2C89">
      <w:pPr>
        <w:numPr>
          <w:ilvl w:val="0"/>
          <w:numId w:val="1"/>
        </w:numPr>
        <w:spacing w:before="60"/>
      </w:pPr>
      <w:r>
        <w:t>To choose purchases carefully</w:t>
      </w:r>
    </w:p>
    <w:p w:rsidR="008C2C89" w:rsidRDefault="008C2C89" w:rsidP="008C2C89">
      <w:pPr>
        <w:numPr>
          <w:ilvl w:val="0"/>
          <w:numId w:val="2"/>
        </w:numPr>
        <w:ind w:hanging="108"/>
      </w:pPr>
      <w:r>
        <w:t>Become knowledgeable about companies that produce products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23" w:hanging="331"/>
      </w:pPr>
      <w:r>
        <w:t>Use buying power to support companies with ethical practices and reliable product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23" w:hanging="331"/>
      </w:pPr>
      <w:r>
        <w:t>Benefit:  increases the likelihood that purchase decisions meet consumer needs</w:t>
      </w:r>
    </w:p>
    <w:p w:rsidR="008C2C89" w:rsidRDefault="008C2C89" w:rsidP="008C2C89">
      <w:pPr>
        <w:numPr>
          <w:ilvl w:val="0"/>
          <w:numId w:val="1"/>
        </w:numPr>
        <w:spacing w:before="60"/>
      </w:pPr>
      <w:r>
        <w:t>To speak up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Voice compliments as well as legitimate complaints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Being an effective communicator is important in getting your message heard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Register complaints promptly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Identify product defects and/or service problems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Contact a local or regional store manager or a consumer affairs department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File a complaint with the Better Business Bureau (BBB)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Benefit:  provides feedback to sellers about product problems and deficiencies</w:t>
      </w:r>
    </w:p>
    <w:p w:rsidR="008C2C89" w:rsidRDefault="008C2C89" w:rsidP="008C2C89">
      <w:pPr>
        <w:numPr>
          <w:ilvl w:val="0"/>
          <w:numId w:val="1"/>
        </w:numPr>
        <w:spacing w:before="60"/>
      </w:pPr>
      <w:r>
        <w:t>To seek redress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Actively pursue remedies when products do not meet expectations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Seek to exchange a faulty product for the same or a similar product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Use receipt or other proof of purchase to request a refund or an apology</w:t>
      </w:r>
    </w:p>
    <w:p w:rsidR="008C2C89" w:rsidRDefault="008C2C89" w:rsidP="008C2C89">
      <w:pPr>
        <w:numPr>
          <w:ilvl w:val="0"/>
          <w:numId w:val="2"/>
        </w:numPr>
        <w:tabs>
          <w:tab w:val="clear" w:pos="900"/>
          <w:tab w:val="num" w:pos="1152"/>
        </w:tabs>
        <w:ind w:left="1152" w:hanging="360"/>
      </w:pPr>
      <w:r>
        <w:t>Benefit:  contributes to balance between sellers’ and consumers’ interests</w:t>
      </w:r>
    </w:p>
    <w:p w:rsidR="008C2C89" w:rsidRDefault="008C2C89" w:rsidP="008C2C89">
      <w:pPr>
        <w:numPr>
          <w:ilvl w:val="0"/>
          <w:numId w:val="1"/>
        </w:numPr>
        <w:spacing w:before="60"/>
      </w:pPr>
      <w:r>
        <w:t>To learn</w:t>
      </w:r>
    </w:p>
    <w:p w:rsidR="008C2C89" w:rsidRDefault="008C2C89" w:rsidP="008C2C89">
      <w:pPr>
        <w:numPr>
          <w:ilvl w:val="0"/>
          <w:numId w:val="5"/>
        </w:numPr>
        <w:ind w:left="1152"/>
      </w:pPr>
      <w:r>
        <w:t>Learn skills needed to make informed, confident choices about purchases</w:t>
      </w:r>
    </w:p>
    <w:p w:rsidR="008C2C89" w:rsidRDefault="008C2C89" w:rsidP="008C2C89">
      <w:pPr>
        <w:numPr>
          <w:ilvl w:val="0"/>
          <w:numId w:val="5"/>
        </w:numPr>
        <w:ind w:left="1152"/>
      </w:pPr>
      <w:r>
        <w:t>Take courses related to consumer education</w:t>
      </w:r>
    </w:p>
    <w:p w:rsidR="008C2C89" w:rsidRDefault="008C2C89" w:rsidP="008C2C89">
      <w:pPr>
        <w:numPr>
          <w:ilvl w:val="0"/>
          <w:numId w:val="5"/>
        </w:numPr>
        <w:ind w:left="1152"/>
      </w:pPr>
      <w:r>
        <w:t>Benefit:  builds consumer skills/confidence to function effectively in the marketplace</w:t>
      </w:r>
    </w:p>
    <w:p w:rsidR="008C2C89" w:rsidRDefault="008C2C89" w:rsidP="008C2C89">
      <w:pPr>
        <w:numPr>
          <w:ilvl w:val="0"/>
          <w:numId w:val="1"/>
        </w:numPr>
      </w:pPr>
      <w:r>
        <w:t>To reward good service</w:t>
      </w:r>
    </w:p>
    <w:p w:rsidR="008C2C89" w:rsidRDefault="008C2C89" w:rsidP="008C2C89">
      <w:pPr>
        <w:numPr>
          <w:ilvl w:val="0"/>
          <w:numId w:val="6"/>
        </w:numPr>
        <w:ind w:hanging="468"/>
      </w:pPr>
      <w:r>
        <w:t>Use buying power to support reliable sellers and service providers</w:t>
      </w:r>
    </w:p>
    <w:p w:rsidR="008C2C89" w:rsidRDefault="008C2C89" w:rsidP="008C2C89">
      <w:pPr>
        <w:numPr>
          <w:ilvl w:val="0"/>
          <w:numId w:val="6"/>
        </w:numPr>
        <w:ind w:hanging="468"/>
      </w:pPr>
      <w:r>
        <w:t>Avoid buying from non-reputable companies</w:t>
      </w:r>
    </w:p>
    <w:p w:rsidR="008C2C89" w:rsidRDefault="008C2C89" w:rsidP="008C2C89">
      <w:pPr>
        <w:numPr>
          <w:ilvl w:val="0"/>
          <w:numId w:val="6"/>
        </w:numPr>
        <w:ind w:left="1152"/>
      </w:pPr>
      <w:r>
        <w:t>Benefit:  helps reputable businesses thrive; makes it harder for shoddy businesses to operate</w:t>
      </w:r>
    </w:p>
    <w:p w:rsidR="008C2C89" w:rsidRDefault="008C2C89" w:rsidP="008C2C89">
      <w:pPr>
        <w:numPr>
          <w:ilvl w:val="0"/>
          <w:numId w:val="1"/>
        </w:numPr>
      </w:pPr>
      <w:r>
        <w:t>To promote a healthy, caring relationship with the environment</w:t>
      </w:r>
    </w:p>
    <w:p w:rsidR="008C2C89" w:rsidRDefault="008C2C89" w:rsidP="008C2C89">
      <w:pPr>
        <w:numPr>
          <w:ilvl w:val="0"/>
          <w:numId w:val="7"/>
        </w:numPr>
        <w:ind w:hanging="468"/>
      </w:pPr>
      <w:r>
        <w:t>Support companies whose practices sustain the environment</w:t>
      </w:r>
    </w:p>
    <w:p w:rsidR="008C2C89" w:rsidRDefault="008C2C89" w:rsidP="008C2C89">
      <w:pPr>
        <w:numPr>
          <w:ilvl w:val="0"/>
          <w:numId w:val="7"/>
        </w:numPr>
        <w:ind w:hanging="468"/>
      </w:pPr>
      <w:r>
        <w:t>Purchase/use recycled products and those that contain recycled content</w:t>
      </w:r>
    </w:p>
    <w:p w:rsidR="008C2C89" w:rsidRDefault="008C2C89" w:rsidP="008C2C89">
      <w:pPr>
        <w:numPr>
          <w:ilvl w:val="0"/>
          <w:numId w:val="7"/>
        </w:numPr>
        <w:ind w:hanging="468"/>
      </w:pPr>
      <w:r>
        <w:t>Avoid littering and use appropriate waste receptacles</w:t>
      </w:r>
    </w:p>
    <w:p w:rsidR="00691FF3" w:rsidRDefault="008C2C89" w:rsidP="008C2C89">
      <w:pPr>
        <w:numPr>
          <w:ilvl w:val="0"/>
          <w:numId w:val="7"/>
        </w:numPr>
        <w:ind w:hanging="468"/>
      </w:pPr>
      <w:r>
        <w:t>Benefit:  improves the quality of life for current and future generations</w:t>
      </w:r>
      <w:bookmarkStart w:id="0" w:name="_GoBack"/>
      <w:bookmarkEnd w:id="0"/>
    </w:p>
    <w:sectPr w:rsidR="00691FF3" w:rsidSect="008C2C8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*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7E7C"/>
    <w:multiLevelType w:val="hybridMultilevel"/>
    <w:tmpl w:val="21A039EA"/>
    <w:lvl w:ilvl="0" w:tplc="0E6A4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EE4685"/>
    <w:multiLevelType w:val="hybridMultilevel"/>
    <w:tmpl w:val="274ACCE6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573CF4"/>
    <w:multiLevelType w:val="hybridMultilevel"/>
    <w:tmpl w:val="32264DA4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38F3865"/>
    <w:multiLevelType w:val="hybridMultilevel"/>
    <w:tmpl w:val="66148892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3E56BA"/>
    <w:multiLevelType w:val="hybridMultilevel"/>
    <w:tmpl w:val="C7AC9320"/>
    <w:lvl w:ilvl="0" w:tplc="E8686E96">
      <w:start w:val="1"/>
      <w:numFmt w:val="bullet"/>
      <w:lvlText w:val=""/>
      <w:lvlJc w:val="left"/>
      <w:pPr>
        <w:tabs>
          <w:tab w:val="num" w:pos="900"/>
        </w:tabs>
        <w:ind w:left="900" w:firstLine="0"/>
      </w:pPr>
      <w:rPr>
        <w:rFonts w:ascii="Wingdings" w:hAnsi="Wingdings" w:hint="default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BB20AA"/>
    <w:multiLevelType w:val="hybridMultilevel"/>
    <w:tmpl w:val="B1B01E72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B55243"/>
    <w:multiLevelType w:val="hybridMultilevel"/>
    <w:tmpl w:val="37B2102E"/>
    <w:lvl w:ilvl="0" w:tplc="DDF459B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outline w:val="0"/>
        <w:emboss w:val="0"/>
        <w:imprint w:val="0"/>
        <w:color w:val="auto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*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*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*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9"/>
    <w:rsid w:val="00691FF3"/>
    <w:rsid w:val="008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2C89"/>
    <w:pPr>
      <w:keepNext/>
      <w:ind w:left="36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2C89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8C2C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2C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C2C89"/>
    <w:pPr>
      <w:keepNext/>
      <w:ind w:left="360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2C89"/>
    <w:rPr>
      <w:rFonts w:ascii="Times New Roman" w:eastAsia="Times New Roman" w:hAnsi="Times New Roman" w:cs="Times New Roman"/>
      <w:sz w:val="40"/>
      <w:szCs w:val="24"/>
    </w:rPr>
  </w:style>
  <w:style w:type="paragraph" w:styleId="BodyTextIndent">
    <w:name w:val="Body Text Indent"/>
    <w:basedOn w:val="Normal"/>
    <w:link w:val="BodyTextIndentChar"/>
    <w:rsid w:val="008C2C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C2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LCPS</cp:lastModifiedBy>
  <cp:revision>1</cp:revision>
  <dcterms:created xsi:type="dcterms:W3CDTF">2013-04-15T10:57:00Z</dcterms:created>
  <dcterms:modified xsi:type="dcterms:W3CDTF">2013-04-15T10:58:00Z</dcterms:modified>
</cp:coreProperties>
</file>